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73C9F7AE" w14:textId="456306A5" w:rsidR="0058741A" w:rsidRPr="001F40AC" w:rsidRDefault="0058741A" w:rsidP="0058741A">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8A598B">
        <w:rPr>
          <w:rFonts w:ascii="Rockwell" w:hAnsi="Rockwell"/>
          <w:b/>
          <w:color w:val="0F243E" w:themeColor="text2" w:themeShade="80"/>
          <w:sz w:val="46"/>
          <w:szCs w:val="46"/>
        </w:rPr>
        <w:t>Leisure</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6C2F1351" w14:textId="77777777" w:rsidR="0068537B" w:rsidRPr="00205751" w:rsidRDefault="0068537B" w:rsidP="0068537B">
      <w:pPr>
        <w:spacing w:line="240" w:lineRule="auto"/>
        <w:rPr>
          <w:rFonts w:cstheme="minorHAnsi"/>
        </w:rPr>
      </w:pPr>
      <w:r w:rsidRPr="00205751">
        <w:rPr>
          <w:rFonts w:cstheme="minorHAnsi"/>
        </w:rPr>
        <w:t>These are the main se</w:t>
      </w:r>
      <w:r>
        <w:rPr>
          <w:rFonts w:cstheme="minorHAnsi"/>
        </w:rPr>
        <w:t>arch tools for finding leisure reports,</w:t>
      </w:r>
      <w:r w:rsidRPr="00205751">
        <w:rPr>
          <w:rFonts w:cstheme="minorHAnsi"/>
        </w:rPr>
        <w:t xml:space="preserve"> journal articles,</w:t>
      </w:r>
      <w:r>
        <w:rPr>
          <w:rFonts w:cstheme="minorHAnsi"/>
        </w:rPr>
        <w:t xml:space="preserve"> books and theses. I</w:t>
      </w:r>
      <w:r w:rsidRPr="00205751">
        <w:rPr>
          <w:rFonts w:cstheme="minorHAnsi"/>
        </w:rPr>
        <w:t>t is recommended that you</w:t>
      </w:r>
      <w:r>
        <w:rPr>
          <w:rFonts w:cstheme="minorHAnsi"/>
        </w:rPr>
        <w:t xml:space="preserve"> use several search tools rather than relying on any one database</w:t>
      </w:r>
      <w:r w:rsidRPr="00205751">
        <w:rPr>
          <w:rFonts w:cstheme="minorHAnsi"/>
        </w:rPr>
        <w:t xml:space="preserve">.  This will help ensure that your searches are comprehensive, </w:t>
      </w:r>
      <w:r>
        <w:rPr>
          <w:rFonts w:cstheme="minorHAnsi"/>
        </w:rPr>
        <w:t xml:space="preserve">both </w:t>
      </w:r>
      <w:r w:rsidRPr="00205751">
        <w:rPr>
          <w:rFonts w:cstheme="minorHAnsi"/>
        </w:rPr>
        <w:t xml:space="preserve">in </w:t>
      </w:r>
      <w:r>
        <w:rPr>
          <w:rFonts w:cstheme="minorHAnsi"/>
        </w:rPr>
        <w:t xml:space="preserve">terms of </w:t>
      </w:r>
      <w:r w:rsidRPr="00205751">
        <w:rPr>
          <w:rFonts w:cstheme="minorHAnsi"/>
        </w:rPr>
        <w:t xml:space="preserve">covering all literature available to you and </w:t>
      </w:r>
      <w:r>
        <w:rPr>
          <w:rFonts w:cstheme="minorHAnsi"/>
        </w:rPr>
        <w:t xml:space="preserve">in terms of </w:t>
      </w:r>
      <w:r w:rsidRPr="00205751">
        <w:rPr>
          <w:rFonts w:cstheme="minorHAnsi"/>
        </w:rPr>
        <w:t>creating complex searches with the most appropriate search terms</w:t>
      </w:r>
      <w:r>
        <w:rPr>
          <w:rFonts w:cstheme="minorHAnsi"/>
        </w:rPr>
        <w:t>,</w:t>
      </w:r>
      <w:r w:rsidRPr="00205751">
        <w:rPr>
          <w:rFonts w:cstheme="minorHAnsi"/>
        </w:rPr>
        <w:t xml:space="preserve"> to</w:t>
      </w:r>
      <w:r>
        <w:rPr>
          <w:rFonts w:cstheme="minorHAnsi"/>
        </w:rPr>
        <w:t xml:space="preserve"> get the most relevant articles.</w:t>
      </w:r>
    </w:p>
    <w:p w14:paraId="39F37A34" w14:textId="5DB6D879" w:rsidR="000F7F65" w:rsidRDefault="000F7F65" w:rsidP="000F7F65">
      <w:pPr>
        <w:spacing w:after="120" w:line="240" w:lineRule="auto"/>
        <w:rPr>
          <w:rFonts w:cstheme="minorHAnsi"/>
        </w:rPr>
      </w:pPr>
      <w:r w:rsidRPr="000F7F65">
        <w:rPr>
          <w:rFonts w:cstheme="minorHAnsi"/>
        </w:rPr>
        <w:t xml:space="preserve">Here are some of the relative merits of the main search tools, accessible via </w:t>
      </w:r>
    </w:p>
    <w:p w14:paraId="4A9B85A1" w14:textId="4FC46ED8" w:rsidR="0068537B" w:rsidRPr="000F7F65" w:rsidRDefault="0068537B" w:rsidP="000F7F65">
      <w:pPr>
        <w:spacing w:after="120" w:line="240" w:lineRule="auto"/>
        <w:rPr>
          <w:rFonts w:cstheme="minorHAnsi"/>
        </w:rPr>
      </w:pPr>
      <w:hyperlink r:id="rId12" w:history="1">
        <w:r w:rsidRPr="00933A8A">
          <w:rPr>
            <w:rStyle w:val="Hyperlink"/>
            <w:rFonts w:cstheme="minorHAnsi"/>
          </w:rPr>
          <w:t>http://www.wlv.ac.uk/lib/leisure</w:t>
        </w:r>
      </w:hyperlink>
    </w:p>
    <w:p w14:paraId="41F53899" w14:textId="6EC61072" w:rsidR="00E11106" w:rsidRPr="00205751" w:rsidRDefault="00E11106" w:rsidP="00C63808">
      <w:pPr>
        <w:spacing w:after="120" w:line="240" w:lineRule="auto"/>
        <w:rPr>
          <w:rFonts w:cstheme="minorHAnsi"/>
        </w:rPr>
      </w:pPr>
      <w:r w:rsidRPr="00205751">
        <w:rPr>
          <w:rFonts w:cstheme="minorHAnsi"/>
        </w:rPr>
        <w:t xml:space="preserve"> </w:t>
      </w:r>
    </w:p>
    <w:tbl>
      <w:tblPr>
        <w:tblStyle w:val="TableGrid"/>
        <w:tblW w:w="5000" w:type="pct"/>
        <w:tblLook w:val="04A0" w:firstRow="1" w:lastRow="0" w:firstColumn="1" w:lastColumn="0" w:noHBand="0" w:noVBand="1"/>
      </w:tblPr>
      <w:tblGrid>
        <w:gridCol w:w="2550"/>
        <w:gridCol w:w="3387"/>
        <w:gridCol w:w="2549"/>
        <w:gridCol w:w="1142"/>
      </w:tblGrid>
      <w:tr w:rsidR="00E11106" w:rsidRPr="00205751" w14:paraId="691995F3" w14:textId="77777777" w:rsidTr="000F7F65">
        <w:tc>
          <w:tcPr>
            <w:tcW w:w="1324" w:type="pct"/>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1759" w:type="pct"/>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1324" w:type="pct"/>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593" w:type="pct"/>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E11106" w:rsidRPr="00205751" w14:paraId="4CB791C2" w14:textId="77777777" w:rsidTr="000F7F65">
        <w:tc>
          <w:tcPr>
            <w:tcW w:w="1324" w:type="pct"/>
          </w:tcPr>
          <w:p w14:paraId="159A6FC2" w14:textId="77777777" w:rsidR="00E11106" w:rsidRPr="00205751" w:rsidRDefault="00E11106" w:rsidP="00E11106">
            <w:pPr>
              <w:spacing w:after="0" w:line="240" w:lineRule="auto"/>
              <w:rPr>
                <w:rFonts w:cstheme="minorHAnsi"/>
                <w:b/>
              </w:rPr>
            </w:pPr>
            <w:proofErr w:type="spellStart"/>
            <w:r w:rsidRPr="00205751">
              <w:rPr>
                <w:rFonts w:cstheme="minorHAnsi"/>
                <w:b/>
              </w:rPr>
              <w:t>Library</w:t>
            </w:r>
            <w:r>
              <w:rPr>
                <w:rFonts w:cstheme="minorHAnsi"/>
                <w:b/>
              </w:rPr>
              <w:t>Search</w:t>
            </w:r>
            <w:proofErr w:type="spellEnd"/>
          </w:p>
          <w:p w14:paraId="60BE2F34" w14:textId="77777777" w:rsidR="00E11106" w:rsidRPr="005249CE" w:rsidRDefault="00E11106" w:rsidP="00E11106">
            <w:pPr>
              <w:spacing w:line="240" w:lineRule="auto"/>
              <w:rPr>
                <w:rFonts w:cstheme="minorHAnsi"/>
              </w:rPr>
            </w:pPr>
            <w:hyperlink r:id="rId13" w:history="1">
              <w:r w:rsidRPr="00CD4206">
                <w:rPr>
                  <w:rStyle w:val="Hyperlink"/>
                  <w:rFonts w:cstheme="minorHAnsi"/>
                </w:rPr>
                <w:t>www.wlv.ac.uk/lib/search</w:t>
              </w:r>
            </w:hyperlink>
            <w:r w:rsidRPr="005249CE">
              <w:rPr>
                <w:rFonts w:cstheme="minorHAnsi"/>
              </w:rPr>
              <w:t xml:space="preserve"> </w:t>
            </w:r>
          </w:p>
        </w:tc>
        <w:tc>
          <w:tcPr>
            <w:tcW w:w="1759" w:type="pct"/>
          </w:tcPr>
          <w:p w14:paraId="7B25D3E6" w14:textId="77777777"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xml:space="preserve">, ejournals, books and </w:t>
            </w:r>
            <w:proofErr w:type="spellStart"/>
            <w:r>
              <w:rPr>
                <w:rFonts w:cstheme="minorHAnsi"/>
              </w:rPr>
              <w:t>ebooks</w:t>
            </w:r>
            <w:proofErr w:type="spellEnd"/>
            <w:r>
              <w:rPr>
                <w:rFonts w:cstheme="minorHAnsi"/>
              </w:rPr>
              <w:t>.</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 xml:space="preserve">and </w:t>
            </w:r>
            <w:proofErr w:type="spellStart"/>
            <w:r>
              <w:rPr>
                <w:rFonts w:cstheme="minorHAnsi"/>
              </w:rPr>
              <w:t>ebooks</w:t>
            </w:r>
            <w:proofErr w:type="spellEnd"/>
            <w:r>
              <w:rPr>
                <w:rFonts w:cstheme="minorHAnsi"/>
              </w:rPr>
              <w:t>.</w:t>
            </w:r>
          </w:p>
        </w:tc>
        <w:tc>
          <w:tcPr>
            <w:tcW w:w="1324" w:type="pct"/>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593" w:type="pct"/>
            <w:shd w:val="clear" w:color="auto" w:fill="FFFFFF" w:themeFill="background1"/>
          </w:tcPr>
          <w:p w14:paraId="120764BE" w14:textId="77777777" w:rsidR="00E11106" w:rsidRDefault="00E11106" w:rsidP="00E11106">
            <w:pPr>
              <w:spacing w:line="240" w:lineRule="auto"/>
              <w:rPr>
                <w:rFonts w:cstheme="minorHAnsi"/>
              </w:rPr>
            </w:pPr>
            <w:r>
              <w:rPr>
                <w:rFonts w:cstheme="minorHAnsi"/>
              </w:rPr>
              <w:t>RefW</w:t>
            </w:r>
            <w:r w:rsidRPr="00785BD6">
              <w:rPr>
                <w:rFonts w:cstheme="minorHAnsi"/>
              </w:rPr>
              <w:t>orks</w:t>
            </w:r>
          </w:p>
          <w:p w14:paraId="40B0764F" w14:textId="77777777" w:rsidR="00E11106" w:rsidRPr="00785BD6" w:rsidRDefault="007C37F4" w:rsidP="00E11106">
            <w:pPr>
              <w:spacing w:line="240" w:lineRule="auto"/>
              <w:rPr>
                <w:rFonts w:cstheme="minorHAnsi"/>
              </w:rPr>
            </w:pPr>
            <w:r>
              <w:rPr>
                <w:rFonts w:cstheme="minorHAnsi"/>
              </w:rPr>
              <w:t>Account</w:t>
            </w:r>
          </w:p>
        </w:tc>
      </w:tr>
      <w:tr w:rsidR="000F7F65" w:rsidRPr="00205751" w14:paraId="69547298" w14:textId="77777777" w:rsidTr="000F7F65">
        <w:tc>
          <w:tcPr>
            <w:tcW w:w="1324" w:type="pct"/>
          </w:tcPr>
          <w:p w14:paraId="7B3A9D88" w14:textId="77777777" w:rsidR="0068537B" w:rsidRPr="005E605C" w:rsidRDefault="0068537B" w:rsidP="0068537B">
            <w:pPr>
              <w:rPr>
                <w:b/>
              </w:rPr>
            </w:pPr>
            <w:r w:rsidRPr="005E605C">
              <w:rPr>
                <w:b/>
              </w:rPr>
              <w:t>ABI/INFORM</w:t>
            </w:r>
          </w:p>
          <w:p w14:paraId="26F92287" w14:textId="724AB10E" w:rsidR="000F7F65" w:rsidRPr="00205751" w:rsidRDefault="000F7F65" w:rsidP="000F7F65">
            <w:pPr>
              <w:spacing w:line="240" w:lineRule="auto"/>
              <w:rPr>
                <w:rFonts w:cstheme="minorHAnsi"/>
              </w:rPr>
            </w:pPr>
          </w:p>
        </w:tc>
        <w:tc>
          <w:tcPr>
            <w:tcW w:w="1759" w:type="pct"/>
          </w:tcPr>
          <w:p w14:paraId="3EAE4D04" w14:textId="100E7024" w:rsidR="000F7F65" w:rsidRPr="00205751" w:rsidRDefault="0068537B" w:rsidP="000F7F65">
            <w:pPr>
              <w:spacing w:line="240" w:lineRule="auto"/>
              <w:rPr>
                <w:rFonts w:cstheme="minorHAnsi"/>
              </w:rPr>
            </w:pPr>
            <w:r w:rsidRPr="005E605C">
              <w:t>ABI/INFORM Offers the latest business and financial information for researchers at all levels. It includes in-depth coverage for over 3,730 publications</w:t>
            </w:r>
          </w:p>
        </w:tc>
        <w:tc>
          <w:tcPr>
            <w:tcW w:w="1324" w:type="pct"/>
          </w:tcPr>
          <w:p w14:paraId="3FCD603B" w14:textId="4E2176F4" w:rsidR="000F7F65" w:rsidRPr="00205751" w:rsidRDefault="000F7F65" w:rsidP="000F7F65">
            <w:pPr>
              <w:spacing w:line="240" w:lineRule="auto"/>
              <w:rPr>
                <w:rFonts w:cstheme="minorHAnsi"/>
              </w:rPr>
            </w:pPr>
            <w:r w:rsidRPr="00205751">
              <w:rPr>
                <w:rFonts w:cstheme="minorHAnsi"/>
              </w:rPr>
              <w:t xml:space="preserve">Advanced search allows complex </w:t>
            </w:r>
            <w:r>
              <w:rPr>
                <w:rFonts w:cstheme="minorHAnsi"/>
              </w:rPr>
              <w:t>combinations of subject terms &amp; limits.</w:t>
            </w:r>
          </w:p>
        </w:tc>
        <w:tc>
          <w:tcPr>
            <w:tcW w:w="593" w:type="pct"/>
            <w:shd w:val="clear" w:color="auto" w:fill="FFFFFF" w:themeFill="background1"/>
          </w:tcPr>
          <w:p w14:paraId="449D806B" w14:textId="6740F337" w:rsidR="000F7F65" w:rsidRPr="00785BD6" w:rsidRDefault="000F7F65" w:rsidP="000F7F65">
            <w:pPr>
              <w:spacing w:line="240" w:lineRule="auto"/>
              <w:rPr>
                <w:rFonts w:cstheme="minorHAnsi"/>
              </w:rPr>
            </w:pPr>
            <w:r w:rsidRPr="00EE62DF">
              <w:rPr>
                <w:rFonts w:cstheme="minorHAnsi"/>
              </w:rPr>
              <w:t>Personal account</w:t>
            </w:r>
            <w:r>
              <w:rPr>
                <w:rFonts w:cstheme="minorHAnsi"/>
              </w:rPr>
              <w:t>,</w:t>
            </w:r>
            <w:r w:rsidRPr="00EE62DF">
              <w:rPr>
                <w:rFonts w:cstheme="minorHAnsi"/>
              </w:rPr>
              <w:t xml:space="preserve"> RefWorks</w:t>
            </w:r>
            <w:r>
              <w:rPr>
                <w:rFonts w:cstheme="minorHAnsi"/>
              </w:rPr>
              <w:t>,</w:t>
            </w:r>
            <w:r w:rsidRPr="00EE62DF">
              <w:rPr>
                <w:rFonts w:cstheme="minorHAnsi"/>
              </w:rPr>
              <w:t xml:space="preserve"> Search alerts</w:t>
            </w:r>
          </w:p>
        </w:tc>
      </w:tr>
      <w:tr w:rsidR="00A11E97" w:rsidRPr="00205751" w14:paraId="037C7943" w14:textId="77777777" w:rsidTr="000F7F65">
        <w:tc>
          <w:tcPr>
            <w:tcW w:w="1324" w:type="pct"/>
          </w:tcPr>
          <w:p w14:paraId="3BE6C3B3" w14:textId="480744A3" w:rsidR="00A11E97" w:rsidRPr="00F9599B" w:rsidRDefault="0068537B" w:rsidP="00A11E97">
            <w:pPr>
              <w:spacing w:line="240" w:lineRule="auto"/>
              <w:rPr>
                <w:rFonts w:cstheme="minorHAnsi"/>
                <w:b/>
              </w:rPr>
            </w:pPr>
            <w:r w:rsidRPr="00E21896">
              <w:rPr>
                <w:rFonts w:ascii="Calibri" w:hAnsi="Calibri" w:cs="Times New Roman"/>
                <w:b/>
                <w:color w:val="000000"/>
              </w:rPr>
              <w:t>MINTEL</w:t>
            </w:r>
          </w:p>
        </w:tc>
        <w:tc>
          <w:tcPr>
            <w:tcW w:w="1759" w:type="pct"/>
          </w:tcPr>
          <w:p w14:paraId="1EEE81C5" w14:textId="25638900" w:rsidR="00A11E97" w:rsidRPr="00F9599B" w:rsidRDefault="0068537B" w:rsidP="0068537B">
            <w:pPr>
              <w:spacing w:line="240" w:lineRule="auto"/>
              <w:rPr>
                <w:rFonts w:cstheme="minorHAnsi"/>
              </w:rPr>
            </w:pPr>
            <w:r w:rsidRPr="00E21896">
              <w:rPr>
                <w:rFonts w:ascii="Calibri" w:hAnsi="Calibri" w:cs="Calibri"/>
                <w:color w:val="1B2D3B"/>
                <w:lang w:val="en"/>
              </w:rPr>
              <w:t>Mintel supplies independent research on UK consumer markets. Reports are written by experts in each sector</w:t>
            </w:r>
            <w:r>
              <w:rPr>
                <w:rFonts w:ascii="Calibri" w:hAnsi="Calibri" w:cs="Calibri"/>
                <w:color w:val="1B2D3B"/>
                <w:lang w:val="en"/>
              </w:rPr>
              <w:t>.</w:t>
            </w:r>
          </w:p>
        </w:tc>
        <w:tc>
          <w:tcPr>
            <w:tcW w:w="1324" w:type="pct"/>
          </w:tcPr>
          <w:p w14:paraId="3EF530F1" w14:textId="48C35D60" w:rsidR="00A11E97" w:rsidRPr="00E547E0" w:rsidRDefault="0068537B" w:rsidP="00A11E97">
            <w:pPr>
              <w:spacing w:line="240" w:lineRule="auto"/>
              <w:rPr>
                <w:rFonts w:cstheme="minorHAnsi"/>
              </w:rPr>
            </w:pPr>
            <w:r>
              <w:rPr>
                <w:rFonts w:ascii="Calibri" w:hAnsi="Calibri" w:cs="Calibri"/>
                <w:color w:val="1B2D3B"/>
              </w:rPr>
              <w:t>Includes basic and a</w:t>
            </w:r>
            <w:r w:rsidRPr="00E21896">
              <w:rPr>
                <w:rFonts w:ascii="Calibri" w:hAnsi="Calibri" w:cs="Calibri"/>
                <w:color w:val="1B2D3B"/>
              </w:rPr>
              <w:t>dvanced features</w:t>
            </w:r>
            <w:r>
              <w:rPr>
                <w:rFonts w:ascii="Calibri" w:hAnsi="Calibri" w:cs="Calibri"/>
                <w:color w:val="1B2D3B"/>
              </w:rPr>
              <w:t>.</w:t>
            </w:r>
          </w:p>
        </w:tc>
        <w:tc>
          <w:tcPr>
            <w:tcW w:w="593" w:type="pct"/>
            <w:shd w:val="clear" w:color="auto" w:fill="FFFFFF" w:themeFill="background1"/>
          </w:tcPr>
          <w:p w14:paraId="5F63673D" w14:textId="50259DD8" w:rsidR="00A11E97" w:rsidRPr="00E547E0" w:rsidRDefault="00A11E97" w:rsidP="00A11E97">
            <w:pPr>
              <w:spacing w:line="240" w:lineRule="auto"/>
              <w:rPr>
                <w:rFonts w:cstheme="minorHAnsi"/>
              </w:rPr>
            </w:pPr>
          </w:p>
        </w:tc>
      </w:tr>
      <w:tr w:rsidR="00103737" w:rsidRPr="00205751" w14:paraId="11FFB593" w14:textId="77777777" w:rsidTr="000F7F65">
        <w:tc>
          <w:tcPr>
            <w:tcW w:w="1324" w:type="pct"/>
          </w:tcPr>
          <w:p w14:paraId="05EE0731" w14:textId="0BE9CED0" w:rsidR="00103737" w:rsidRDefault="0068537B" w:rsidP="00103737">
            <w:pPr>
              <w:spacing w:line="240" w:lineRule="auto"/>
              <w:rPr>
                <w:rFonts w:cstheme="minorHAnsi"/>
                <w:b/>
              </w:rPr>
            </w:pPr>
            <w:r>
              <w:rPr>
                <w:rFonts w:ascii="Calibri" w:hAnsi="Calibri" w:cs="Times New Roman"/>
                <w:b/>
                <w:color w:val="000000"/>
              </w:rPr>
              <w:t>Passport</w:t>
            </w:r>
          </w:p>
        </w:tc>
        <w:tc>
          <w:tcPr>
            <w:tcW w:w="1759" w:type="pct"/>
          </w:tcPr>
          <w:p w14:paraId="1796A0FF" w14:textId="1ED003CB" w:rsidR="00103737" w:rsidRPr="005473FD" w:rsidRDefault="0068537B" w:rsidP="0068537B">
            <w:pPr>
              <w:spacing w:line="240" w:lineRule="auto"/>
            </w:pPr>
            <w:r w:rsidRPr="00552E52">
              <w:rPr>
                <w:rFonts w:cs="Arial"/>
                <w:color w:val="333333"/>
                <w:shd w:val="clear" w:color="auto" w:fill="FFFFFF"/>
              </w:rPr>
              <w:t>This online market research tool monitors industry and product trends in countries around the world, providing analysis and statistics.</w:t>
            </w:r>
          </w:p>
        </w:tc>
        <w:tc>
          <w:tcPr>
            <w:tcW w:w="1324" w:type="pct"/>
          </w:tcPr>
          <w:p w14:paraId="08AB0C79" w14:textId="06DE7235" w:rsidR="00103737" w:rsidRPr="005473FD" w:rsidRDefault="0068537B" w:rsidP="00103737">
            <w:pPr>
              <w:spacing w:line="240" w:lineRule="auto"/>
            </w:pPr>
            <w:r>
              <w:rPr>
                <w:rFonts w:cstheme="minorHAnsi"/>
              </w:rPr>
              <w:t>Includes keyword and Industry searching option.</w:t>
            </w:r>
          </w:p>
        </w:tc>
        <w:tc>
          <w:tcPr>
            <w:tcW w:w="593" w:type="pct"/>
            <w:shd w:val="clear" w:color="auto" w:fill="FFFFFF" w:themeFill="background1"/>
          </w:tcPr>
          <w:p w14:paraId="250A2A26" w14:textId="2C0FDE09" w:rsidR="00103737" w:rsidRPr="005473FD" w:rsidRDefault="00103737" w:rsidP="00103737">
            <w:pPr>
              <w:spacing w:line="240" w:lineRule="auto"/>
            </w:pPr>
            <w:r w:rsidRPr="00EE62DF">
              <w:rPr>
                <w:rFonts w:cstheme="minorHAnsi"/>
              </w:rPr>
              <w:t>Personal account</w:t>
            </w:r>
            <w:r>
              <w:rPr>
                <w:rFonts w:cstheme="minorHAnsi"/>
              </w:rPr>
              <w:t>,</w:t>
            </w:r>
            <w:r w:rsidRPr="00EE62DF">
              <w:rPr>
                <w:rFonts w:cstheme="minorHAnsi"/>
              </w:rPr>
              <w:t xml:space="preserve"> RefWorks</w:t>
            </w:r>
            <w:r>
              <w:rPr>
                <w:rFonts w:cstheme="minorHAnsi"/>
              </w:rPr>
              <w:t>,</w:t>
            </w:r>
            <w:r w:rsidRPr="00EE62DF">
              <w:rPr>
                <w:rFonts w:cstheme="minorHAnsi"/>
              </w:rPr>
              <w:t xml:space="preserve"> Search alerts</w:t>
            </w:r>
          </w:p>
        </w:tc>
      </w:tr>
      <w:tr w:rsidR="0068537B" w:rsidRPr="00205751" w14:paraId="18336F07" w14:textId="77777777" w:rsidTr="000F7F65">
        <w:tc>
          <w:tcPr>
            <w:tcW w:w="1324" w:type="pct"/>
          </w:tcPr>
          <w:p w14:paraId="6292C3C9" w14:textId="49902CC0" w:rsidR="0068537B" w:rsidRDefault="0068537B" w:rsidP="00103737">
            <w:pPr>
              <w:spacing w:line="240" w:lineRule="auto"/>
              <w:rPr>
                <w:rFonts w:ascii="Calibri" w:hAnsi="Calibri" w:cs="Times New Roman"/>
                <w:b/>
                <w:color w:val="000000"/>
              </w:rPr>
            </w:pPr>
            <w:proofErr w:type="spellStart"/>
            <w:r w:rsidRPr="00176870">
              <w:rPr>
                <w:b/>
              </w:rPr>
              <w:t>SPORTDiscus</w:t>
            </w:r>
            <w:proofErr w:type="spellEnd"/>
            <w:r w:rsidRPr="00176870">
              <w:rPr>
                <w:b/>
              </w:rPr>
              <w:t xml:space="preserve"> with Full Text</w:t>
            </w:r>
          </w:p>
        </w:tc>
        <w:tc>
          <w:tcPr>
            <w:tcW w:w="1759" w:type="pct"/>
          </w:tcPr>
          <w:p w14:paraId="336DE909" w14:textId="3D484D5E" w:rsidR="0068537B" w:rsidRPr="00552E52" w:rsidRDefault="0068537B" w:rsidP="0068537B">
            <w:pPr>
              <w:spacing w:line="240" w:lineRule="auto"/>
              <w:rPr>
                <w:rFonts w:cs="Arial"/>
                <w:color w:val="333333"/>
                <w:shd w:val="clear" w:color="auto" w:fill="FFFFFF"/>
              </w:rPr>
            </w:pPr>
            <w:r w:rsidRPr="00176870">
              <w:t>Comprehensive source of full text for sports &amp; sports medicine journals</w:t>
            </w:r>
          </w:p>
        </w:tc>
        <w:tc>
          <w:tcPr>
            <w:tcW w:w="1324" w:type="pct"/>
          </w:tcPr>
          <w:p w14:paraId="1A91D125" w14:textId="0DB13890" w:rsidR="0068537B" w:rsidRDefault="0068537B" w:rsidP="00103737">
            <w:pPr>
              <w:spacing w:line="240" w:lineRule="auto"/>
              <w:rPr>
                <w:rFonts w:cstheme="minorHAnsi"/>
              </w:rPr>
            </w:pPr>
            <w:r w:rsidRPr="00205751">
              <w:rPr>
                <w:rFonts w:cstheme="minorHAnsi"/>
              </w:rPr>
              <w:t xml:space="preserve">Advanced search allows complex </w:t>
            </w:r>
            <w:r>
              <w:rPr>
                <w:rFonts w:cstheme="minorHAnsi"/>
              </w:rPr>
              <w:t xml:space="preserve">combinations of </w:t>
            </w:r>
            <w:r w:rsidRPr="00205751">
              <w:rPr>
                <w:rFonts w:cstheme="minorHAnsi"/>
              </w:rPr>
              <w:t>subject terms and li</w:t>
            </w:r>
            <w:r>
              <w:rPr>
                <w:rFonts w:cstheme="minorHAnsi"/>
              </w:rPr>
              <w:t>mits – e.g. geographical region or</w:t>
            </w:r>
            <w:r w:rsidRPr="00205751">
              <w:rPr>
                <w:rFonts w:cstheme="minorHAnsi"/>
              </w:rPr>
              <w:t xml:space="preserve"> peer reviewed</w:t>
            </w:r>
          </w:p>
        </w:tc>
        <w:tc>
          <w:tcPr>
            <w:tcW w:w="593" w:type="pct"/>
            <w:shd w:val="clear" w:color="auto" w:fill="FFFFFF" w:themeFill="background1"/>
          </w:tcPr>
          <w:p w14:paraId="273B4047" w14:textId="77777777" w:rsidR="0068537B" w:rsidRPr="00E547E0" w:rsidRDefault="0068537B" w:rsidP="0068537B">
            <w:pPr>
              <w:rPr>
                <w:rFonts w:cstheme="minorHAnsi"/>
              </w:rPr>
            </w:pPr>
            <w:r>
              <w:rPr>
                <w:rFonts w:cstheme="minorHAnsi"/>
              </w:rPr>
              <w:t>RefW</w:t>
            </w:r>
            <w:r w:rsidRPr="00E547E0">
              <w:rPr>
                <w:rFonts w:cstheme="minorHAnsi"/>
              </w:rPr>
              <w:t>orks</w:t>
            </w:r>
          </w:p>
          <w:p w14:paraId="271DB3E5" w14:textId="77777777" w:rsidR="0068537B" w:rsidRDefault="0068537B" w:rsidP="0068537B">
            <w:pPr>
              <w:rPr>
                <w:rFonts w:cstheme="minorHAnsi"/>
              </w:rPr>
            </w:pPr>
            <w:r w:rsidRPr="00E547E0">
              <w:rPr>
                <w:rFonts w:cstheme="minorHAnsi"/>
              </w:rPr>
              <w:t xml:space="preserve">Personal account </w:t>
            </w:r>
          </w:p>
          <w:p w14:paraId="671127DE" w14:textId="398B1256" w:rsidR="0068537B" w:rsidRPr="00EE62DF" w:rsidRDefault="0068537B" w:rsidP="0068537B">
            <w:pPr>
              <w:spacing w:line="240" w:lineRule="auto"/>
              <w:rPr>
                <w:rFonts w:cstheme="minorHAnsi"/>
              </w:rPr>
            </w:pPr>
            <w:r w:rsidRPr="00E547E0">
              <w:rPr>
                <w:rFonts w:cstheme="minorHAnsi"/>
              </w:rPr>
              <w:t>Search alerts</w:t>
            </w:r>
          </w:p>
        </w:tc>
      </w:tr>
      <w:tr w:rsidR="00F1027F" w:rsidRPr="00EE62DF" w14:paraId="0AA942C3" w14:textId="77777777" w:rsidTr="002F4EDE">
        <w:tc>
          <w:tcPr>
            <w:tcW w:w="1324" w:type="pct"/>
          </w:tcPr>
          <w:p w14:paraId="269F93BA" w14:textId="77777777" w:rsidR="00F1027F" w:rsidRPr="001F40AC" w:rsidRDefault="00F1027F" w:rsidP="002F4EDE">
            <w:pPr>
              <w:rPr>
                <w:rFonts w:cstheme="minorHAnsi"/>
                <w:b/>
              </w:rPr>
            </w:pPr>
            <w:r>
              <w:rPr>
                <w:rFonts w:cstheme="minorHAnsi"/>
                <w:b/>
              </w:rPr>
              <w:t>Box of Broadcasts</w:t>
            </w:r>
          </w:p>
          <w:p w14:paraId="52F31DF0" w14:textId="77777777" w:rsidR="00F1027F" w:rsidRDefault="00F1027F" w:rsidP="002F4EDE">
            <w:pPr>
              <w:rPr>
                <w:rFonts w:ascii="Calibri" w:hAnsi="Calibri" w:cs="Times New Roman"/>
                <w:b/>
              </w:rPr>
            </w:pPr>
          </w:p>
          <w:p w14:paraId="53D05215" w14:textId="77777777" w:rsidR="00F1027F" w:rsidRDefault="00F1027F" w:rsidP="002F4EDE">
            <w:pPr>
              <w:rPr>
                <w:rFonts w:ascii="Calibri" w:hAnsi="Calibri" w:cs="Times New Roman"/>
                <w:b/>
              </w:rPr>
            </w:pPr>
          </w:p>
          <w:p w14:paraId="79E9DDEC" w14:textId="77777777" w:rsidR="00F1027F" w:rsidRPr="0002061F" w:rsidRDefault="00F1027F" w:rsidP="002F4EDE">
            <w:pPr>
              <w:rPr>
                <w:rFonts w:ascii="Calibri" w:hAnsi="Calibri" w:cs="Times New Roman"/>
                <w:b/>
              </w:rPr>
            </w:pPr>
          </w:p>
        </w:tc>
        <w:tc>
          <w:tcPr>
            <w:tcW w:w="1759" w:type="pct"/>
          </w:tcPr>
          <w:p w14:paraId="1BF38EF6" w14:textId="77777777" w:rsidR="00F1027F" w:rsidRPr="0002061F" w:rsidRDefault="00F1027F" w:rsidP="002F4EDE">
            <w:pPr>
              <w:spacing w:line="240" w:lineRule="auto"/>
              <w:rPr>
                <w:rFonts w:ascii="Calibri" w:hAnsi="Calibri" w:cs="Times New Roman"/>
              </w:rPr>
            </w:pPr>
            <w:r w:rsidRPr="002C008B">
              <w:rPr>
                <w:color w:val="212529"/>
              </w:rPr>
              <w:lastRenderedPageBreak/>
              <w:t>Box of Broadcasts (</w:t>
            </w:r>
            <w:proofErr w:type="spellStart"/>
            <w:r w:rsidRPr="002C008B">
              <w:rPr>
                <w:color w:val="212529"/>
              </w:rPr>
              <w:t>BoB</w:t>
            </w:r>
            <w:proofErr w:type="spellEnd"/>
            <w:r w:rsidRPr="002C008B">
              <w:rPr>
                <w:color w:val="212529"/>
              </w:rPr>
              <w:t xml:space="preserve">) is an on demand TV and radio service for </w:t>
            </w:r>
            <w:r w:rsidRPr="002C008B">
              <w:rPr>
                <w:color w:val="212529"/>
              </w:rPr>
              <w:lastRenderedPageBreak/>
              <w:t>education.</w:t>
            </w:r>
            <w:r>
              <w:rPr>
                <w:color w:val="212529"/>
              </w:rPr>
              <w:t xml:space="preserve"> </w:t>
            </w:r>
            <w:r w:rsidRPr="002C008B">
              <w:rPr>
                <w:color w:val="212529"/>
              </w:rPr>
              <w:t xml:space="preserve">It allows </w:t>
            </w:r>
            <w:r>
              <w:rPr>
                <w:color w:val="212529"/>
              </w:rPr>
              <w:t>you</w:t>
            </w:r>
            <w:r w:rsidRPr="002C008B">
              <w:rPr>
                <w:color w:val="212529"/>
              </w:rPr>
              <w:t xml:space="preserve"> to record programmes from over 65 free-to-air channels, and search an extensive archive.</w:t>
            </w:r>
          </w:p>
        </w:tc>
        <w:tc>
          <w:tcPr>
            <w:tcW w:w="1324" w:type="pct"/>
          </w:tcPr>
          <w:p w14:paraId="69C04051" w14:textId="77777777" w:rsidR="00F1027F" w:rsidRPr="00205751" w:rsidRDefault="00F1027F" w:rsidP="002F4EDE">
            <w:pPr>
              <w:spacing w:line="240" w:lineRule="auto"/>
              <w:rPr>
                <w:rFonts w:cstheme="minorHAnsi"/>
              </w:rPr>
            </w:pPr>
            <w:r w:rsidRPr="00205751">
              <w:rPr>
                <w:rFonts w:cstheme="minorHAnsi"/>
              </w:rPr>
              <w:lastRenderedPageBreak/>
              <w:t xml:space="preserve">Advanced search allows complex </w:t>
            </w:r>
            <w:r>
              <w:rPr>
                <w:rFonts w:cstheme="minorHAnsi"/>
              </w:rPr>
              <w:t xml:space="preserve">combinations of </w:t>
            </w:r>
            <w:r>
              <w:rPr>
                <w:rFonts w:cstheme="minorHAnsi"/>
              </w:rPr>
              <w:lastRenderedPageBreak/>
              <w:t>subject terms &amp; limits</w:t>
            </w:r>
          </w:p>
        </w:tc>
        <w:tc>
          <w:tcPr>
            <w:tcW w:w="593" w:type="pct"/>
          </w:tcPr>
          <w:p w14:paraId="0F70522C" w14:textId="77777777" w:rsidR="00F1027F" w:rsidRDefault="00F1027F" w:rsidP="002F4EDE">
            <w:pPr>
              <w:rPr>
                <w:rFonts w:cstheme="minorHAnsi"/>
              </w:rPr>
            </w:pPr>
            <w:r w:rsidRPr="00785BD6">
              <w:rPr>
                <w:rFonts w:cstheme="minorHAnsi"/>
              </w:rPr>
              <w:lastRenderedPageBreak/>
              <w:t>Personal account</w:t>
            </w:r>
          </w:p>
          <w:p w14:paraId="630D274B" w14:textId="77777777" w:rsidR="00F1027F" w:rsidRPr="00EE62DF" w:rsidRDefault="00F1027F" w:rsidP="002F4EDE">
            <w:pPr>
              <w:spacing w:line="240" w:lineRule="auto"/>
              <w:rPr>
                <w:rFonts w:cstheme="minorHAnsi"/>
              </w:rPr>
            </w:pPr>
          </w:p>
        </w:tc>
      </w:tr>
    </w:tbl>
    <w:p w14:paraId="5944BA9B" w14:textId="77777777" w:rsidR="00E11106" w:rsidRDefault="00E11106" w:rsidP="00C63808">
      <w:pPr>
        <w:spacing w:after="120" w:line="240" w:lineRule="auto"/>
        <w:rPr>
          <w:rFonts w:cstheme="minorHAnsi"/>
          <w:b/>
        </w:rPr>
      </w:pPr>
    </w:p>
    <w:p w14:paraId="3CB7C026" w14:textId="77777777" w:rsidR="00E11106" w:rsidRPr="00DB35C5" w:rsidRDefault="00E11106" w:rsidP="00C63808">
      <w:pPr>
        <w:spacing w:after="120" w:line="240" w:lineRule="auto"/>
        <w:rPr>
          <w:rFonts w:cstheme="minorHAnsi"/>
        </w:rPr>
      </w:pPr>
      <w:r w:rsidRPr="00DB35C5">
        <w:rPr>
          <w:rFonts w:cstheme="minorHAnsi"/>
          <w:b/>
        </w:rPr>
        <w:t xml:space="preserve">*Features : </w:t>
      </w:r>
      <w:r>
        <w:rPr>
          <w:rFonts w:cstheme="minorHAnsi"/>
          <w:b/>
        </w:rPr>
        <w:t xml:space="preserve"> </w:t>
      </w:r>
      <w:r w:rsidRPr="00DB35C5">
        <w:rPr>
          <w:rFonts w:cstheme="minorHAnsi"/>
          <w:b/>
        </w:rPr>
        <w:t>RefWorks</w:t>
      </w:r>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0534499" w14:textId="77777777" w:rsidR="00E11106" w:rsidRDefault="00E11106" w:rsidP="00C63808">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57B96C5" w14:textId="77777777" w:rsidR="00E11106" w:rsidRPr="00DF439F" w:rsidRDefault="00E11106" w:rsidP="00E11106">
      <w:pPr>
        <w:spacing w:line="240" w:lineRule="auto"/>
        <w:rPr>
          <w:rFonts w:cstheme="minorHAnsi"/>
          <w:sz w:val="40"/>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r w:rsidR="007B6D87" w:rsidRPr="00AD5BC9">
        <w:rPr>
          <w:rFonts w:asciiTheme="minorHAnsi" w:hAnsiTheme="minorHAnsi" w:cstheme="minorHAnsi"/>
          <w:b/>
          <w:sz w:val="28"/>
        </w:rPr>
        <w:t>About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548"/>
        <w:gridCol w:w="3401"/>
        <w:gridCol w:w="2630"/>
        <w:gridCol w:w="1049"/>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5"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proofErr w:type="spellStart"/>
            <w:r w:rsidRPr="00785BD6">
              <w:rPr>
                <w:rFonts w:cstheme="minorHAnsi"/>
              </w:rPr>
              <w:t>Refworks</w:t>
            </w:r>
            <w:proofErr w:type="spellEnd"/>
          </w:p>
          <w:p w14:paraId="0496533F" w14:textId="77777777" w:rsidR="00F86CE2" w:rsidRPr="00785BD6" w:rsidRDefault="00F86CE2" w:rsidP="00F86CE2">
            <w:pPr>
              <w:spacing w:line="240" w:lineRule="auto"/>
              <w:rPr>
                <w:rFonts w:cstheme="minorHAnsi"/>
              </w:rPr>
            </w:pPr>
            <w:r>
              <w:rPr>
                <w:rFonts w:cstheme="minorHAnsi"/>
              </w:rPr>
              <w:t>Account</w:t>
            </w:r>
          </w:p>
        </w:tc>
      </w:tr>
    </w:tbl>
    <w:p w14:paraId="3FA92AFD" w14:textId="77777777" w:rsidR="005E07C3" w:rsidRDefault="005E07C3" w:rsidP="005E07C3">
      <w:pPr>
        <w:spacing w:after="0" w:line="240" w:lineRule="auto"/>
      </w:pPr>
    </w:p>
    <w:p w14:paraId="57E30BBE" w14:textId="77777777"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7777777" w:rsidR="00C76E55" w:rsidRDefault="00C76E55" w:rsidP="007B6D87">
      <w:pPr>
        <w:pStyle w:val="NoSpacing"/>
        <w:spacing w:after="120"/>
        <w:rPr>
          <w:rFonts w:cs="Calibri"/>
        </w:rPr>
      </w:pPr>
      <w:r>
        <w:rPr>
          <w:rFonts w:cs="Calibri"/>
        </w:rPr>
        <w:t xml:space="preserve">Many research papers and documents are now open access, i.e. freely available.  Open access resources will be picked up by searches in standard search tools, e.g. </w:t>
      </w:r>
      <w:proofErr w:type="spellStart"/>
      <w:r>
        <w:rPr>
          <w:rFonts w:cs="Calibri"/>
        </w:rPr>
        <w:t>LibrarySearch</w:t>
      </w:r>
      <w:proofErr w:type="spellEnd"/>
      <w:r>
        <w:rPr>
          <w:rFonts w:cs="Calibri"/>
        </w:rPr>
        <w:t xml:space="preserve"> or Google Scholar.  You may also find these sources useful:</w:t>
      </w:r>
    </w:p>
    <w:tbl>
      <w:tblPr>
        <w:tblStyle w:val="TableGrid"/>
        <w:tblW w:w="5026" w:type="pct"/>
        <w:tblLook w:val="04A0" w:firstRow="1" w:lastRow="0" w:firstColumn="1" w:lastColumn="0" w:noHBand="0" w:noVBand="1"/>
      </w:tblPr>
      <w:tblGrid>
        <w:gridCol w:w="2445"/>
        <w:gridCol w:w="2822"/>
        <w:gridCol w:w="4411"/>
      </w:tblGrid>
      <w:tr w:rsidR="00C76E55" w:rsidRPr="00120C91" w14:paraId="28E6A45B" w14:textId="77777777" w:rsidTr="003822A9">
        <w:trPr>
          <w:trHeight w:val="869"/>
        </w:trPr>
        <w:tc>
          <w:tcPr>
            <w:tcW w:w="1263" w:type="pct"/>
          </w:tcPr>
          <w:p w14:paraId="2F336893" w14:textId="77777777" w:rsidR="00C76E55" w:rsidRPr="00120C91" w:rsidRDefault="006E7548" w:rsidP="001835DE">
            <w:pPr>
              <w:rPr>
                <w:rFonts w:cstheme="minorHAnsi"/>
                <w:b/>
              </w:rPr>
            </w:pPr>
            <w:r>
              <w:rPr>
                <w:rFonts w:cstheme="minorHAnsi"/>
                <w:b/>
              </w:rPr>
              <w:t>CORE</w:t>
            </w:r>
          </w:p>
        </w:tc>
        <w:tc>
          <w:tcPr>
            <w:tcW w:w="1458" w:type="pct"/>
          </w:tcPr>
          <w:p w14:paraId="623F8DF7" w14:textId="77777777" w:rsidR="00C76E55" w:rsidRPr="00120C91" w:rsidRDefault="006E7548" w:rsidP="00C76E55">
            <w:pPr>
              <w:rPr>
                <w:rFonts w:cstheme="minorHAnsi"/>
              </w:rPr>
            </w:pPr>
            <w:hyperlink r:id="rId16" w:history="1">
              <w:r w:rsidRPr="00CD4206">
                <w:rPr>
                  <w:rStyle w:val="Hyperlink"/>
                  <w:rFonts w:cstheme="minorHAnsi"/>
                </w:rPr>
                <w:t>https://core.ac.uk/</w:t>
              </w:r>
            </w:hyperlink>
            <w:r>
              <w:rPr>
                <w:rFonts w:cstheme="minorHAnsi"/>
              </w:rPr>
              <w:t xml:space="preserve"> </w:t>
            </w:r>
          </w:p>
        </w:tc>
        <w:tc>
          <w:tcPr>
            <w:tcW w:w="2279"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000F7F65" w:rsidRPr="00120C91" w14:paraId="5141B714" w14:textId="77777777" w:rsidTr="003822A9">
        <w:trPr>
          <w:trHeight w:val="618"/>
        </w:trPr>
        <w:tc>
          <w:tcPr>
            <w:tcW w:w="1263" w:type="pct"/>
          </w:tcPr>
          <w:p w14:paraId="333BF001" w14:textId="45F5841B" w:rsidR="000F7F65" w:rsidRPr="00120C91" w:rsidRDefault="000F7F65" w:rsidP="000F7F65">
            <w:pPr>
              <w:rPr>
                <w:rFonts w:cstheme="minorHAnsi"/>
              </w:rPr>
            </w:pPr>
            <w:proofErr w:type="spellStart"/>
            <w:r w:rsidRPr="00120C91">
              <w:rPr>
                <w:rStyle w:val="hdr-dottedline1"/>
                <w:rFonts w:cstheme="minorHAnsi"/>
                <w:b/>
                <w:lang w:val="en"/>
                <w:specVanish w:val="0"/>
              </w:rPr>
              <w:t>OAIster</w:t>
            </w:r>
            <w:proofErr w:type="spellEnd"/>
          </w:p>
        </w:tc>
        <w:tc>
          <w:tcPr>
            <w:tcW w:w="1458" w:type="pct"/>
          </w:tcPr>
          <w:p w14:paraId="1D733201" w14:textId="76D9C9D6" w:rsidR="000F7F65" w:rsidRPr="003822A9" w:rsidRDefault="000F7F65" w:rsidP="000F7F65">
            <w:hyperlink r:id="rId17" w:history="1">
              <w:r w:rsidRPr="00120C91">
                <w:rPr>
                  <w:rStyle w:val="Hyperlink"/>
                  <w:rFonts w:cstheme="minorHAnsi"/>
                </w:rPr>
                <w:t>http://www.oclc.org/oaister</w:t>
              </w:r>
            </w:hyperlink>
            <w:r w:rsidRPr="00120C91">
              <w:rPr>
                <w:rFonts w:cstheme="minorHAnsi"/>
              </w:rPr>
              <w:t xml:space="preserve"> </w:t>
            </w:r>
          </w:p>
        </w:tc>
        <w:tc>
          <w:tcPr>
            <w:tcW w:w="2279" w:type="pct"/>
          </w:tcPr>
          <w:p w14:paraId="67520975" w14:textId="3960B75B" w:rsidR="000F7F65" w:rsidRPr="006E7548" w:rsidRDefault="000F7F65" w:rsidP="000F7F65">
            <w:pPr>
              <w:spacing w:line="240" w:lineRule="auto"/>
              <w:rPr>
                <w:rFonts w:cstheme="minorHAnsi"/>
                <w:bCs/>
              </w:rPr>
            </w:pPr>
            <w:r w:rsidRPr="00120C91">
              <w:rPr>
                <w:rFonts w:cstheme="minorHAnsi"/>
                <w:lang w:val="en"/>
              </w:rPr>
              <w:t>Catalogue of resources from open-archive collections worldwide</w:t>
            </w:r>
          </w:p>
        </w:tc>
      </w:tr>
    </w:tbl>
    <w:p w14:paraId="6119517B" w14:textId="77777777" w:rsidR="00C63808" w:rsidRPr="0056467A" w:rsidRDefault="00C63808" w:rsidP="00C63808">
      <w:pPr>
        <w:pStyle w:val="NoSpacing"/>
        <w:spacing w:line="100" w:lineRule="exact"/>
        <w:rPr>
          <w:rFonts w:cs="Arial"/>
          <w:b/>
        </w:rPr>
      </w:pPr>
    </w:p>
    <w:p w14:paraId="2357C602" w14:textId="77777777" w:rsidR="007E224E" w:rsidRDefault="007E224E" w:rsidP="007B6D87">
      <w:pPr>
        <w:spacing w:after="120" w:line="240" w:lineRule="auto"/>
        <w:rPr>
          <w:rFonts w:cstheme="minorHAnsi"/>
        </w:rPr>
      </w:pPr>
      <w:r w:rsidRPr="00120C91">
        <w:rPr>
          <w:rFonts w:cstheme="minorHAnsi"/>
        </w:rPr>
        <w:t xml:space="preserve">Platforms for sharing research, such as </w:t>
      </w:r>
      <w:r w:rsidRPr="00120C91">
        <w:rPr>
          <w:rFonts w:cstheme="minorHAnsi"/>
          <w:i/>
        </w:rPr>
        <w:t>ResearchGate</w:t>
      </w:r>
      <w:r w:rsidRPr="00120C91">
        <w:rPr>
          <w:rFonts w:cstheme="minorHAnsi"/>
        </w:rPr>
        <w:t xml:space="preserve"> </w:t>
      </w:r>
      <w:hyperlink r:id="rId18"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79540AE6" w14:textId="77777777" w:rsidR="00C63808" w:rsidRDefault="00C63808" w:rsidP="00C63808">
      <w:pPr>
        <w:spacing w:after="0" w:line="240" w:lineRule="auto"/>
      </w:pPr>
    </w:p>
    <w:p w14:paraId="28330108" w14:textId="77777777" w:rsidR="00C76E55" w:rsidRPr="00AD5BC9" w:rsidRDefault="007946BA" w:rsidP="00C76E55">
      <w:pPr>
        <w:pStyle w:val="Heading3"/>
        <w:rPr>
          <w:rFonts w:asciiTheme="minorHAnsi" w:hAnsiTheme="minorHAnsi" w:cstheme="minorHAnsi"/>
          <w:b/>
          <w:sz w:val="28"/>
        </w:rPr>
      </w:pPr>
      <w:proofErr w:type="spellStart"/>
      <w:r w:rsidRPr="00AD5BC9">
        <w:rPr>
          <w:rFonts w:asciiTheme="minorHAnsi" w:hAnsiTheme="minorHAnsi" w:cstheme="minorHAnsi"/>
          <w:b/>
          <w:sz w:val="28"/>
        </w:rPr>
        <w:t>LibKey</w:t>
      </w:r>
      <w:proofErr w:type="spellEnd"/>
      <w:r w:rsidRPr="00AD5BC9">
        <w:rPr>
          <w:rFonts w:asciiTheme="minorHAnsi" w:hAnsiTheme="minorHAnsi" w:cstheme="minorHAnsi"/>
          <w:b/>
          <w:sz w:val="28"/>
        </w:rPr>
        <w:t xml:space="preserve"> Nomad</w:t>
      </w:r>
    </w:p>
    <w:p w14:paraId="47BB63E7" w14:textId="77777777" w:rsidR="00C76E55" w:rsidRPr="0056467A" w:rsidRDefault="00C76E55" w:rsidP="00C76E55">
      <w:pPr>
        <w:pStyle w:val="NoSpacing"/>
        <w:spacing w:line="100" w:lineRule="exact"/>
        <w:rPr>
          <w:rFonts w:cs="Arial"/>
          <w:b/>
        </w:rPr>
      </w:pPr>
    </w:p>
    <w:p w14:paraId="7AF46025" w14:textId="77777777" w:rsidR="00C76E55" w:rsidRDefault="000B3615" w:rsidP="007B6D87">
      <w:pPr>
        <w:pStyle w:val="NoSpacing"/>
        <w:spacing w:after="120"/>
        <w:rPr>
          <w:rFonts w:cs="Calibri"/>
        </w:rPr>
      </w:pPr>
      <w:proofErr w:type="spellStart"/>
      <w:r w:rsidRPr="000B3615">
        <w:rPr>
          <w:rFonts w:cs="Calibri"/>
        </w:rPr>
        <w:t>LibKey</w:t>
      </w:r>
      <w:proofErr w:type="spellEnd"/>
      <w:r w:rsidRPr="000B3615">
        <w:rPr>
          <w:rFonts w:cs="Calibri"/>
        </w:rPr>
        <w:t xml:space="preserve">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19"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0C19535F" w14:textId="77777777" w:rsidR="00C63808" w:rsidRDefault="00C63808" w:rsidP="00C63808">
      <w:pPr>
        <w:spacing w:after="0" w:line="240" w:lineRule="auto"/>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lastRenderedPageBreak/>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548"/>
        <w:gridCol w:w="2551"/>
        <w:gridCol w:w="4529"/>
      </w:tblGrid>
      <w:tr w:rsidR="00865806" w:rsidRPr="00120C91" w14:paraId="6AFBD202" w14:textId="77777777" w:rsidTr="003822A9">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w:t>
            </w:r>
            <w:proofErr w:type="spellStart"/>
            <w:r w:rsidRPr="00120C91">
              <w:rPr>
                <w:rFonts w:cstheme="minorHAnsi"/>
                <w:b/>
              </w:rPr>
              <w:t>EThOS</w:t>
            </w:r>
            <w:proofErr w:type="spellEnd"/>
            <w:r w:rsidRPr="00120C91">
              <w:rPr>
                <w:rFonts w:cstheme="minorHAnsi"/>
                <w:b/>
              </w:rPr>
              <w:t xml:space="preserve"> </w:t>
            </w:r>
          </w:p>
        </w:tc>
        <w:tc>
          <w:tcPr>
            <w:tcW w:w="1325" w:type="pct"/>
          </w:tcPr>
          <w:p w14:paraId="304BF271" w14:textId="54ED8D17" w:rsidR="00865806" w:rsidRPr="00120C91" w:rsidRDefault="00865806" w:rsidP="00F402E6">
            <w:pPr>
              <w:rPr>
                <w:rFonts w:cstheme="minorHAnsi"/>
              </w:rPr>
            </w:pPr>
            <w:hyperlink r:id="rId20" w:history="1">
              <w:r w:rsidRPr="00120C91">
                <w:rPr>
                  <w:rStyle w:val="Hyperlink"/>
                  <w:rFonts w:cstheme="minorHAnsi"/>
                </w:rPr>
                <w:t>http://ethos.bl.uk</w:t>
              </w:r>
            </w:hyperlink>
          </w:p>
        </w:tc>
        <w:tc>
          <w:tcPr>
            <w:tcW w:w="2352"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00865806" w:rsidRPr="00120C91" w14:paraId="327E7981" w14:textId="77777777" w:rsidTr="003822A9">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t>WIRE - Wolverhampton Intellectual Repository and E-Theses</w:t>
            </w:r>
          </w:p>
        </w:tc>
        <w:tc>
          <w:tcPr>
            <w:tcW w:w="1325" w:type="pct"/>
          </w:tcPr>
          <w:p w14:paraId="7D79D7F3" w14:textId="77777777" w:rsidR="00865806" w:rsidRPr="00120C91" w:rsidRDefault="00865806" w:rsidP="001835DE">
            <w:pPr>
              <w:rPr>
                <w:rFonts w:cstheme="minorHAnsi"/>
              </w:rPr>
            </w:pPr>
            <w:hyperlink r:id="rId21" w:history="1">
              <w:r w:rsidRPr="00CD4206">
                <w:rPr>
                  <w:rStyle w:val="Hyperlink"/>
                  <w:rFonts w:cstheme="minorHAnsi"/>
                </w:rPr>
                <w:t xml:space="preserve">http://wlv.openrepository.com/wlv </w:t>
              </w:r>
            </w:hyperlink>
          </w:p>
        </w:tc>
        <w:tc>
          <w:tcPr>
            <w:tcW w:w="2352"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 xml:space="preserve">an also be located through </w:t>
            </w:r>
            <w:proofErr w:type="spellStart"/>
            <w:r>
              <w:rPr>
                <w:rFonts w:asciiTheme="minorHAnsi" w:hAnsiTheme="minorHAnsi" w:cstheme="minorHAnsi"/>
              </w:rPr>
              <w:t>LibrarySearch</w:t>
            </w:r>
            <w:proofErr w:type="spellEnd"/>
            <w:r>
              <w:rPr>
                <w:rFonts w:asciiTheme="minorHAnsi" w:hAnsiTheme="minorHAnsi" w:cstheme="minorHAnsi"/>
              </w:rPr>
              <w:t>.</w:t>
            </w:r>
          </w:p>
        </w:tc>
      </w:tr>
      <w:tr w:rsidR="00865806" w:rsidRPr="00120C91" w14:paraId="105364C6" w14:textId="77777777" w:rsidTr="003822A9">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865806" w:rsidP="00F402E6">
            <w:pPr>
              <w:rPr>
                <w:rFonts w:cstheme="minorHAnsi"/>
              </w:rPr>
            </w:pPr>
            <w:hyperlink r:id="rId22" w:history="1">
              <w:r w:rsidRPr="00CD4206">
                <w:rPr>
                  <w:rStyle w:val="Hyperlink"/>
                  <w:rFonts w:cstheme="minorHAnsi"/>
                </w:rPr>
                <w:t>http://search.ndltd.org</w:t>
              </w:r>
            </w:hyperlink>
            <w:r>
              <w:rPr>
                <w:rFonts w:cstheme="minorHAnsi"/>
              </w:rPr>
              <w:t xml:space="preserve">   </w:t>
            </w:r>
          </w:p>
        </w:tc>
        <w:tc>
          <w:tcPr>
            <w:tcW w:w="2352"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14:paraId="0121BB46" w14:textId="77777777" w:rsidR="00C63808" w:rsidRDefault="00C63808" w:rsidP="00C63808">
      <w:pPr>
        <w:pStyle w:val="NoSpacing"/>
        <w:spacing w:after="120"/>
        <w:rPr>
          <w:rFonts w:cs="Calibri"/>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0DE01930"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r w:rsidRPr="0089606F">
        <w:rPr>
          <w:b/>
          <w:bCs/>
          <w:lang w:eastAsia="zh-CN"/>
        </w:rPr>
        <w:t>and, or</w:t>
      </w:r>
      <w:r w:rsidRPr="0089606F">
        <w:rPr>
          <w:lang w:eastAsia="zh-CN"/>
        </w:rPr>
        <w:t xml:space="preserve"> </w:t>
      </w:r>
      <w:proofErr w:type="spellStart"/>
      <w:r w:rsidRPr="0089606F">
        <w:rPr>
          <w:lang w:eastAsia="zh-CN"/>
        </w:rPr>
        <w:t>or</w:t>
      </w:r>
      <w:proofErr w:type="spellEnd"/>
      <w:r w:rsidRPr="0089606F">
        <w:rPr>
          <w:lang w:eastAsia="zh-CN"/>
        </w:rPr>
        <w:t xml:space="preserve">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6"/>
        <w:gridCol w:w="4820"/>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w:t>
            </w:r>
            <w:proofErr w:type="spellStart"/>
            <w:r w:rsidRPr="2DEE0F1F">
              <w:rPr>
                <w:lang w:eastAsia="zh-CN"/>
              </w:rPr>
              <w:t>behavior</w:t>
            </w:r>
            <w:proofErr w:type="spellEnd"/>
            <w:r w:rsidRPr="2DEE0F1F">
              <w:rPr>
                <w:lang w:eastAsia="zh-CN"/>
              </w:rPr>
              <w:t>)</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 xml:space="preserve">Truncation searching to include variants e.g. </w:t>
            </w:r>
            <w:proofErr w:type="spellStart"/>
            <w:r w:rsidRPr="2DEE0F1F">
              <w:rPr>
                <w:lang w:eastAsia="zh-CN"/>
              </w:rPr>
              <w:t>motiv</w:t>
            </w:r>
            <w:proofErr w:type="spellEnd"/>
            <w:r w:rsidRPr="2DEE0F1F">
              <w:rPr>
                <w:lang w:eastAsia="zh-CN"/>
              </w:rPr>
              <w:t>*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 xml:space="preserve">Wildcard searching e.g. type </w:t>
            </w:r>
            <w:proofErr w:type="spellStart"/>
            <w:proofErr w:type="gramStart"/>
            <w:r w:rsidRPr="2DEE0F1F">
              <w:rPr>
                <w:lang w:eastAsia="zh-CN"/>
              </w:rPr>
              <w:t>ne?t</w:t>
            </w:r>
            <w:proofErr w:type="spellEnd"/>
            <w:proofErr w:type="gramEnd"/>
            <w:r w:rsidRPr="2DEE0F1F">
              <w:rPr>
                <w:lang w:eastAsia="zh-CN"/>
              </w:rPr>
              <w:t xml:space="preserve"> to find all citations containing neat, nest or next or type </w:t>
            </w:r>
            <w:proofErr w:type="spellStart"/>
            <w:r w:rsidRPr="2DEE0F1F">
              <w:rPr>
                <w:lang w:eastAsia="zh-CN"/>
              </w:rPr>
              <w:t>colo#r</w:t>
            </w:r>
            <w:proofErr w:type="spellEnd"/>
            <w:r w:rsidRPr="2DEE0F1F">
              <w:rPr>
                <w:lang w:eastAsia="zh-CN"/>
              </w:rPr>
              <w:t xml:space="preserve"> to find all citations containing </w:t>
            </w:r>
            <w:proofErr w:type="spellStart"/>
            <w:r w:rsidRPr="2DEE0F1F">
              <w:rPr>
                <w:lang w:eastAsia="zh-CN"/>
              </w:rPr>
              <w:t>color</w:t>
            </w:r>
            <w:proofErr w:type="spellEnd"/>
            <w:r w:rsidRPr="2DEE0F1F">
              <w:rPr>
                <w:lang w:eastAsia="zh-CN"/>
              </w:rPr>
              <w:t xml:space="preserve">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w:t>
            </w:r>
            <w:proofErr w:type="gramStart"/>
            <w:r w:rsidRPr="2DEE0F1F">
              <w:rPr>
                <w:lang w:eastAsia="zh-CN"/>
              </w:rPr>
              <w:t>N)  (</w:t>
            </w:r>
            <w:proofErr w:type="gramEnd"/>
            <w:r w:rsidRPr="2DEE0F1F">
              <w:rPr>
                <w:lang w:eastAsia="zh-CN"/>
              </w:rPr>
              <w:t>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12452C" w:rsidRDefault="00C63808" w:rsidP="00C63808">
      <w:pPr>
        <w:spacing w:after="0" w:line="240" w:lineRule="auto"/>
        <w:rPr>
          <w:sz w:val="20"/>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7B6D8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w:t>
      </w:r>
      <w:proofErr w:type="spellStart"/>
      <w:r w:rsidRPr="00205751">
        <w:rPr>
          <w:rFonts w:cstheme="minorHAnsi"/>
        </w:rPr>
        <w:t>Zetoc</w:t>
      </w:r>
      <w:proofErr w:type="spellEnd"/>
      <w:r w:rsidRPr="00205751">
        <w:rPr>
          <w:rFonts w:cstheme="minorHAnsi"/>
        </w:rPr>
        <w:t xml:space="preserve"> </w:t>
      </w:r>
      <w:hyperlink r:id="rId23" w:history="1">
        <w:r w:rsidRPr="00205751">
          <w:rPr>
            <w:rStyle w:val="Hyperlink"/>
            <w:rFonts w:cstheme="minorHAnsi"/>
          </w:rPr>
          <w:t>http://zetoc.mimas.ac.uk/</w:t>
        </w:r>
      </w:hyperlink>
      <w:r>
        <w:rPr>
          <w:rFonts w:cstheme="minorHAnsi"/>
        </w:rPr>
        <w:t xml:space="preserve"> </w:t>
      </w:r>
      <w:r w:rsidRPr="00205751">
        <w:rPr>
          <w:rFonts w:cstheme="minorHAnsi"/>
        </w:rPr>
        <w:t xml:space="preserve">or </w:t>
      </w:r>
      <w:proofErr w:type="spellStart"/>
      <w:r w:rsidRPr="00205751">
        <w:rPr>
          <w:rFonts w:cstheme="minorHAnsi"/>
        </w:rPr>
        <w:t>JournalTOCs</w:t>
      </w:r>
      <w:proofErr w:type="spellEnd"/>
      <w:r w:rsidRPr="00205751">
        <w:rPr>
          <w:rFonts w:cstheme="minorHAnsi"/>
        </w:rPr>
        <w:t xml:space="preserve"> </w:t>
      </w:r>
      <w:hyperlink r:id="rId24"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Default="00C63808" w:rsidP="00C63808">
      <w:pPr>
        <w:spacing w:after="0" w:line="240" w:lineRule="auto"/>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77777777" w:rsidR="007B6D87" w:rsidRPr="00205751" w:rsidRDefault="007B6D87" w:rsidP="007B6D87">
      <w:pPr>
        <w:spacing w:after="120" w:line="240" w:lineRule="auto"/>
        <w:rPr>
          <w:rFonts w:cstheme="minorHAnsi"/>
        </w:rPr>
      </w:pPr>
      <w:r w:rsidRPr="00205751">
        <w:rPr>
          <w:rFonts w:cstheme="minorHAnsi"/>
        </w:rPr>
        <w:t>It is possible to save references from the above databases into reference management software such as RefWorks.  RefWorks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r:id="rId25" w:history="1">
        <w:r w:rsidR="00B46CE8" w:rsidRPr="00CD4206">
          <w:rPr>
            <w:rStyle w:val="Hyperlink"/>
            <w:rFonts w:cstheme="minorHAnsi"/>
          </w:rPr>
          <w:t>www.wlv.ac.uk/lib/referencing</w:t>
        </w:r>
      </w:hyperlink>
      <w:r w:rsidR="00B46CE8">
        <w:rPr>
          <w:rFonts w:cstheme="minorHAnsi"/>
        </w:rPr>
        <w:t xml:space="preserve"> for information on how to sign-up to RefWorks.</w:t>
      </w:r>
    </w:p>
    <w:p w14:paraId="0E437DBA" w14:textId="77777777" w:rsidR="00B46CE8" w:rsidRDefault="00B46CE8" w:rsidP="00B46CE8">
      <w:pPr>
        <w:spacing w:after="0" w:line="240" w:lineRule="auto"/>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lastRenderedPageBreak/>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6" w:history="1">
        <w:r w:rsidR="00B46CE8" w:rsidRPr="00CD4206">
          <w:rPr>
            <w:rStyle w:val="Hyperlink"/>
            <w:rFonts w:cstheme="minorHAnsi"/>
          </w:rPr>
          <w:t>www.wlv.ac.uk/lib/info/inter-library-loans</w:t>
        </w:r>
      </w:hyperlink>
      <w:r w:rsidR="00B46CE8">
        <w:rPr>
          <w:rFonts w:cstheme="minorHAnsi"/>
        </w:rPr>
        <w:t xml:space="preserve"> for advice.</w:t>
      </w:r>
    </w:p>
    <w:p w14:paraId="7BF42ABA" w14:textId="77777777" w:rsidR="00B46CE8" w:rsidRDefault="00B46CE8" w:rsidP="00B46CE8">
      <w:pPr>
        <w:spacing w:after="0" w:line="240" w:lineRule="auto"/>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r:id="rId27"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8"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1"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2"/>
      <w:footerReference w:type="default" r:id="rId33"/>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A0EAB" w14:textId="77777777" w:rsidR="00226D34" w:rsidRDefault="00226D34" w:rsidP="00485B0A">
      <w:pPr>
        <w:spacing w:after="0" w:line="240" w:lineRule="auto"/>
      </w:pPr>
      <w:r>
        <w:separator/>
      </w:r>
    </w:p>
  </w:endnote>
  <w:endnote w:type="continuationSeparator" w:id="0">
    <w:p w14:paraId="0E4F8E37" w14:textId="77777777" w:rsidR="00226D34" w:rsidRDefault="00226D34"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f-meta-web-pro">
    <w:altName w:val="Times New Roman"/>
    <w:panose1 w:val="00000000000000000000"/>
    <w:charset w:val="00"/>
    <w:family w:val="roman"/>
    <w:notTrueType/>
    <w:pitch w:val="default"/>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84F6" w14:textId="56AD9148" w:rsidR="0004074B" w:rsidRDefault="000F7F65" w:rsidP="0004074B">
    <w:pPr>
      <w:pStyle w:val="Footer"/>
      <w:jc w:val="right"/>
    </w:pPr>
    <w:r>
      <w:rPr>
        <w:sz w:val="18"/>
        <w:szCs w:val="18"/>
      </w:rPr>
      <w:t>Ref: SR005</w:t>
    </w:r>
    <w:r w:rsidR="0004074B" w:rsidRPr="00CE1F34">
      <w:rPr>
        <w:sz w:val="18"/>
        <w:szCs w:val="18"/>
      </w:rPr>
      <w:t xml:space="preserve"> | </w:t>
    </w:r>
    <w:r w:rsidR="0004074B">
      <w:rPr>
        <w:sz w:val="18"/>
        <w:szCs w:val="18"/>
      </w:rPr>
      <w:t>Liaison Services Team</w:t>
    </w:r>
    <w:r w:rsidR="0004074B" w:rsidRPr="00CE1F34">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47785" w14:textId="77777777" w:rsidR="00226D34" w:rsidRDefault="00226D34" w:rsidP="00485B0A">
      <w:pPr>
        <w:spacing w:after="0" w:line="240" w:lineRule="auto"/>
      </w:pPr>
      <w:r>
        <w:separator/>
      </w:r>
    </w:p>
  </w:footnote>
  <w:footnote w:type="continuationSeparator" w:id="0">
    <w:p w14:paraId="722FB991" w14:textId="77777777" w:rsidR="00226D34" w:rsidRDefault="00226D34" w:rsidP="0048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18003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2616614">
    <w:abstractNumId w:val="6"/>
  </w:num>
  <w:num w:numId="3" w16cid:durableId="11302289">
    <w:abstractNumId w:val="0"/>
  </w:num>
  <w:num w:numId="4" w16cid:durableId="499662428">
    <w:abstractNumId w:val="7"/>
  </w:num>
  <w:num w:numId="5" w16cid:durableId="385036362">
    <w:abstractNumId w:val="5"/>
  </w:num>
  <w:num w:numId="6" w16cid:durableId="2052413462">
    <w:abstractNumId w:val="13"/>
  </w:num>
  <w:num w:numId="7" w16cid:durableId="623536371">
    <w:abstractNumId w:val="2"/>
  </w:num>
  <w:num w:numId="8" w16cid:durableId="878934198">
    <w:abstractNumId w:val="10"/>
  </w:num>
  <w:num w:numId="9" w16cid:durableId="917254029">
    <w:abstractNumId w:val="8"/>
  </w:num>
  <w:num w:numId="10" w16cid:durableId="1572037139">
    <w:abstractNumId w:val="11"/>
  </w:num>
  <w:num w:numId="11" w16cid:durableId="1978954634">
    <w:abstractNumId w:val="1"/>
  </w:num>
  <w:num w:numId="12" w16cid:durableId="839658057">
    <w:abstractNumId w:val="3"/>
  </w:num>
  <w:num w:numId="13" w16cid:durableId="960454228">
    <w:abstractNumId w:val="4"/>
  </w:num>
  <w:num w:numId="14" w16cid:durableId="310788710">
    <w:abstractNumId w:val="9"/>
  </w:num>
  <w:num w:numId="15" w16cid:durableId="3368824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EA"/>
    <w:rsid w:val="00033DBB"/>
    <w:rsid w:val="0003639E"/>
    <w:rsid w:val="0004074B"/>
    <w:rsid w:val="00056B7D"/>
    <w:rsid w:val="000A38BC"/>
    <w:rsid w:val="000A758D"/>
    <w:rsid w:val="000B2868"/>
    <w:rsid w:val="000B3615"/>
    <w:rsid w:val="000B3E7E"/>
    <w:rsid w:val="000C2CB4"/>
    <w:rsid w:val="000C6053"/>
    <w:rsid w:val="000D11D3"/>
    <w:rsid w:val="000D2327"/>
    <w:rsid w:val="000E1F91"/>
    <w:rsid w:val="000E6495"/>
    <w:rsid w:val="000F7F65"/>
    <w:rsid w:val="00100C1E"/>
    <w:rsid w:val="00103737"/>
    <w:rsid w:val="00111DBB"/>
    <w:rsid w:val="00122A33"/>
    <w:rsid w:val="0012452C"/>
    <w:rsid w:val="0012763B"/>
    <w:rsid w:val="00167301"/>
    <w:rsid w:val="001D11D2"/>
    <w:rsid w:val="001D1604"/>
    <w:rsid w:val="001F5828"/>
    <w:rsid w:val="00216D81"/>
    <w:rsid w:val="002250D6"/>
    <w:rsid w:val="00225AB8"/>
    <w:rsid w:val="00226D34"/>
    <w:rsid w:val="00240431"/>
    <w:rsid w:val="002526FD"/>
    <w:rsid w:val="002838C3"/>
    <w:rsid w:val="002863C3"/>
    <w:rsid w:val="002A09FD"/>
    <w:rsid w:val="002C49E1"/>
    <w:rsid w:val="002D12A5"/>
    <w:rsid w:val="002D14C4"/>
    <w:rsid w:val="002D7DE3"/>
    <w:rsid w:val="002F5B8E"/>
    <w:rsid w:val="00301166"/>
    <w:rsid w:val="00311833"/>
    <w:rsid w:val="00327B11"/>
    <w:rsid w:val="0034122E"/>
    <w:rsid w:val="00362917"/>
    <w:rsid w:val="00375D09"/>
    <w:rsid w:val="003822A9"/>
    <w:rsid w:val="00384D29"/>
    <w:rsid w:val="00387F04"/>
    <w:rsid w:val="00393CB7"/>
    <w:rsid w:val="00395014"/>
    <w:rsid w:val="003B26D7"/>
    <w:rsid w:val="003B3DB3"/>
    <w:rsid w:val="003C0431"/>
    <w:rsid w:val="003C0CBF"/>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8537B"/>
    <w:rsid w:val="006A0254"/>
    <w:rsid w:val="006A090A"/>
    <w:rsid w:val="006A3EAA"/>
    <w:rsid w:val="006B144C"/>
    <w:rsid w:val="006B2A24"/>
    <w:rsid w:val="006C2D02"/>
    <w:rsid w:val="006D7CD7"/>
    <w:rsid w:val="006E7548"/>
    <w:rsid w:val="007028CE"/>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0707"/>
    <w:rsid w:val="00832144"/>
    <w:rsid w:val="00851937"/>
    <w:rsid w:val="00851CEA"/>
    <w:rsid w:val="00860D29"/>
    <w:rsid w:val="00862CA5"/>
    <w:rsid w:val="00865806"/>
    <w:rsid w:val="00885113"/>
    <w:rsid w:val="008A2C6F"/>
    <w:rsid w:val="008A598B"/>
    <w:rsid w:val="008B15AC"/>
    <w:rsid w:val="008D6A36"/>
    <w:rsid w:val="0091131F"/>
    <w:rsid w:val="009224F2"/>
    <w:rsid w:val="009557D7"/>
    <w:rsid w:val="00965F96"/>
    <w:rsid w:val="00966D35"/>
    <w:rsid w:val="00973423"/>
    <w:rsid w:val="009918EF"/>
    <w:rsid w:val="00993CF6"/>
    <w:rsid w:val="009B3ED6"/>
    <w:rsid w:val="009D6193"/>
    <w:rsid w:val="009E7793"/>
    <w:rsid w:val="00A11E97"/>
    <w:rsid w:val="00A2098D"/>
    <w:rsid w:val="00A420EE"/>
    <w:rsid w:val="00A51066"/>
    <w:rsid w:val="00A533F6"/>
    <w:rsid w:val="00A53A89"/>
    <w:rsid w:val="00A53D29"/>
    <w:rsid w:val="00A632D1"/>
    <w:rsid w:val="00A81397"/>
    <w:rsid w:val="00A843A4"/>
    <w:rsid w:val="00A95394"/>
    <w:rsid w:val="00AA6FB3"/>
    <w:rsid w:val="00AD0179"/>
    <w:rsid w:val="00AD1D1A"/>
    <w:rsid w:val="00AD5BC9"/>
    <w:rsid w:val="00AF5522"/>
    <w:rsid w:val="00AF7C9B"/>
    <w:rsid w:val="00B00775"/>
    <w:rsid w:val="00B06E9C"/>
    <w:rsid w:val="00B146C6"/>
    <w:rsid w:val="00B264AF"/>
    <w:rsid w:val="00B358EB"/>
    <w:rsid w:val="00B46CE8"/>
    <w:rsid w:val="00B67CC7"/>
    <w:rsid w:val="00B7517D"/>
    <w:rsid w:val="00BC62B5"/>
    <w:rsid w:val="00BD458D"/>
    <w:rsid w:val="00BE2E43"/>
    <w:rsid w:val="00C11377"/>
    <w:rsid w:val="00C16D33"/>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E089B"/>
    <w:rsid w:val="00EF4D7B"/>
    <w:rsid w:val="00F05545"/>
    <w:rsid w:val="00F1027F"/>
    <w:rsid w:val="00F16A58"/>
    <w:rsid w:val="00F24325"/>
    <w:rsid w:val="00F323D5"/>
    <w:rsid w:val="00F34E13"/>
    <w:rsid w:val="00F402E6"/>
    <w:rsid w:val="00F86CE2"/>
    <w:rsid w:val="00F87290"/>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7CB264"/>
  <w15:docId w15:val="{A07F698E-8B29-4399-9BFD-11783881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lv.ac.uk/lib/search" TargetMode="External"/><Relationship Id="rId18" Type="http://schemas.openxmlformats.org/officeDocument/2006/relationships/hyperlink" Target="http://www.researchgate.net" TargetMode="External"/><Relationship Id="rId26" Type="http://schemas.openxmlformats.org/officeDocument/2006/relationships/hyperlink" Target="http://www.wlv.ac.uk/lib/info/inter-library-loans" TargetMode="External"/><Relationship Id="rId3" Type="http://schemas.openxmlformats.org/officeDocument/2006/relationships/customXml" Target="../customXml/item3.xml"/><Relationship Id="rId21" Type="http://schemas.openxmlformats.org/officeDocument/2006/relationships/hyperlink" Target="http://wlv.openrepository.com/wlv%2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lv.ac.uk/lib/leisure" TargetMode="External"/><Relationship Id="rId17" Type="http://schemas.openxmlformats.org/officeDocument/2006/relationships/hyperlink" Target="http://www.oclc.org/oaister" TargetMode="External"/><Relationship Id="rId25" Type="http://schemas.openxmlformats.org/officeDocument/2006/relationships/hyperlink" Target="http://www.wlv.ac.uk/lib/referencin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re.ac.uk/" TargetMode="External"/><Relationship Id="rId20" Type="http://schemas.openxmlformats.org/officeDocument/2006/relationships/hyperlink" Target="http://ethos.bl.uk/" TargetMode="External"/><Relationship Id="rId29" Type="http://schemas.openxmlformats.org/officeDocument/2006/relationships/hyperlink" Target="http://creativecommons.org/licenses/by-nc-sa/2.0/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journaltocs.hw.ac.u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zproxy.wlv.ac.uk/login?url=http://scholar.google.com" TargetMode="External"/><Relationship Id="rId23" Type="http://schemas.openxmlformats.org/officeDocument/2006/relationships/hyperlink" Target="http://zetoc.mimas.ac.uk/" TargetMode="External"/><Relationship Id="rId28" Type="http://schemas.openxmlformats.org/officeDocument/2006/relationships/hyperlink" Target="mailto:LISliaison@wlv.ac.uk" TargetMode="External"/><Relationship Id="rId10" Type="http://schemas.openxmlformats.org/officeDocument/2006/relationships/endnotes" Target="endnotes.xml"/><Relationship Id="rId19" Type="http://schemas.openxmlformats.org/officeDocument/2006/relationships/hyperlink" Target="http://www.wlv.ac.uk/lib/resources/libkey-nomad" TargetMode="External"/><Relationship Id="rId31" Type="http://schemas.openxmlformats.org/officeDocument/2006/relationships/hyperlink" Target="mailto:LISliaison@wlv.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earch.ndltd.org/" TargetMode="External"/><Relationship Id="rId27" Type="http://schemas.openxmlformats.org/officeDocument/2006/relationships/hyperlink" Target="https://wlv.libanswers.com/"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2.xml><?xml version="1.0" encoding="utf-8"?>
<ds:datastoreItem xmlns:ds="http://schemas.openxmlformats.org/officeDocument/2006/customXml" ds:itemID="{7FCA736A-C81D-4D66-A57A-1779CBAF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73062-1F2C-43B5-BEA6-C079C6F0B572}">
  <ds:schemaRefs>
    <ds:schemaRef ds:uri="http://schemas.openxmlformats.org/officeDocument/2006/bibliography"/>
  </ds:schemaRefs>
</ds:datastoreItem>
</file>

<file path=customXml/itemProps4.xml><?xml version="1.0" encoding="utf-8"?>
<ds:datastoreItem xmlns:ds="http://schemas.openxmlformats.org/officeDocument/2006/customXml" ds:itemID="{A8A30BE7-F422-40F7-84E9-88E90418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1</TotalTime>
  <Pages>4</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Kinnersley, James</cp:lastModifiedBy>
  <cp:revision>2</cp:revision>
  <cp:lastPrinted>2017-08-10T15:25:00Z</cp:lastPrinted>
  <dcterms:created xsi:type="dcterms:W3CDTF">2025-07-02T12:37:00Z</dcterms:created>
  <dcterms:modified xsi:type="dcterms:W3CDTF">2025-07-02T12:37:00Z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